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6D57" w:rsidRPr="004F2603" w:rsidRDefault="003F6D57" w:rsidP="003F6D57">
      <w:pPr>
        <w:rPr>
          <w:rFonts w:ascii="Arial" w:hAnsi="Arial" w:cs="Arial"/>
          <w:b/>
          <w:bCs/>
          <w:sz w:val="24"/>
          <w:szCs w:val="24"/>
        </w:rPr>
      </w:pPr>
      <w:r w:rsidRPr="004F2603">
        <w:rPr>
          <w:rFonts w:ascii="Arial" w:hAnsi="Arial" w:cs="Arial"/>
          <w:b/>
          <w:bCs/>
          <w:sz w:val="24"/>
          <w:szCs w:val="24"/>
        </w:rPr>
        <w:t>NATIONAL WORKSHOP ON “OBE: TRANSFORMING EDUCATION FROM INPUT TO OUTPUT”</w:t>
      </w:r>
    </w:p>
    <w:p w:rsidR="003F6D57" w:rsidRPr="004F2603" w:rsidRDefault="003F6D57" w:rsidP="003F6D57">
      <w:pPr>
        <w:rPr>
          <w:rFonts w:ascii="Arial" w:hAnsi="Arial" w:cs="Arial"/>
          <w:b/>
          <w:sz w:val="24"/>
          <w:szCs w:val="24"/>
        </w:rPr>
      </w:pPr>
      <w:r w:rsidRPr="004F2603">
        <w:rPr>
          <w:rFonts w:ascii="Arial" w:hAnsi="Arial" w:cs="Arial"/>
          <w:b/>
          <w:bCs/>
          <w:sz w:val="24"/>
          <w:szCs w:val="24"/>
        </w:rPr>
        <w:t>Date:</w:t>
      </w:r>
      <w:r w:rsidRPr="004F2603">
        <w:rPr>
          <w:rFonts w:ascii="Arial" w:hAnsi="Arial" w:cs="Arial"/>
          <w:b/>
          <w:sz w:val="24"/>
          <w:szCs w:val="24"/>
        </w:rPr>
        <w:t xml:space="preserve"> 09 April 2025</w:t>
      </w:r>
      <w:r w:rsidRPr="004F2603">
        <w:rPr>
          <w:rFonts w:ascii="Arial" w:hAnsi="Arial" w:cs="Arial"/>
          <w:b/>
          <w:sz w:val="24"/>
          <w:szCs w:val="24"/>
        </w:rPr>
        <w:br/>
      </w:r>
    </w:p>
    <w:p w:rsidR="003F6D57" w:rsidRPr="004F2603" w:rsidRDefault="003F6D57" w:rsidP="003F6D57">
      <w:pPr>
        <w:jc w:val="both"/>
        <w:rPr>
          <w:rFonts w:ascii="Arial" w:hAnsi="Arial" w:cs="Arial"/>
          <w:sz w:val="24"/>
          <w:szCs w:val="24"/>
        </w:rPr>
      </w:pPr>
      <w:r w:rsidRPr="004F2603">
        <w:rPr>
          <w:rFonts w:ascii="Arial" w:hAnsi="Arial" w:cs="Arial"/>
          <w:sz w:val="24"/>
          <w:szCs w:val="24"/>
        </w:rPr>
        <w:t xml:space="preserve">The Internal Quality Assurance Cell (IQAC), in association with the Department of Education, Pandu College, organized a </w:t>
      </w:r>
      <w:r w:rsidRPr="004F2603">
        <w:rPr>
          <w:rFonts w:ascii="Arial" w:hAnsi="Arial" w:cs="Arial"/>
          <w:bCs/>
          <w:sz w:val="24"/>
          <w:szCs w:val="24"/>
        </w:rPr>
        <w:t>One-Day National Workshop on “OBE: Transforming Education from Input to Output”</w:t>
      </w:r>
      <w:r w:rsidRPr="004F2603">
        <w:rPr>
          <w:rFonts w:ascii="Arial" w:hAnsi="Arial" w:cs="Arial"/>
          <w:sz w:val="24"/>
          <w:szCs w:val="24"/>
        </w:rPr>
        <w:t xml:space="preserve"> on 9th April 2025. The workshop was conducted with the objective of sensitizing faculty members and students about the principles and practices of Outcome-Based Education (OBE), in alignment with NEP 2020 and contemporary higher education reforms.</w:t>
      </w:r>
    </w:p>
    <w:p w:rsidR="003F6D57" w:rsidRPr="004F2603" w:rsidRDefault="003F6D57" w:rsidP="003F6D57">
      <w:pPr>
        <w:jc w:val="both"/>
        <w:rPr>
          <w:rFonts w:ascii="Arial" w:hAnsi="Arial" w:cs="Arial"/>
          <w:sz w:val="24"/>
          <w:szCs w:val="24"/>
        </w:rPr>
      </w:pPr>
      <w:r w:rsidRPr="004F2603">
        <w:rPr>
          <w:rFonts w:ascii="Arial" w:hAnsi="Arial" w:cs="Arial"/>
          <w:sz w:val="24"/>
          <w:szCs w:val="24"/>
        </w:rPr>
        <w:t xml:space="preserve">The programme commenced with a formal inaugural session. </w:t>
      </w:r>
      <w:proofErr w:type="spellStart"/>
      <w:r w:rsidRPr="004F2603">
        <w:rPr>
          <w:rFonts w:ascii="Arial" w:hAnsi="Arial" w:cs="Arial"/>
          <w:bCs/>
          <w:sz w:val="24"/>
          <w:szCs w:val="24"/>
        </w:rPr>
        <w:t>Dr.</w:t>
      </w:r>
      <w:proofErr w:type="spellEnd"/>
      <w:r w:rsidRPr="004F2603">
        <w:rPr>
          <w:rFonts w:ascii="Arial" w:hAnsi="Arial" w:cs="Arial"/>
          <w:bCs/>
          <w:sz w:val="24"/>
          <w:szCs w:val="24"/>
        </w:rPr>
        <w:t xml:space="preserve"> </w:t>
      </w:r>
      <w:proofErr w:type="spellStart"/>
      <w:r w:rsidRPr="004F2603">
        <w:rPr>
          <w:rFonts w:ascii="Arial" w:hAnsi="Arial" w:cs="Arial"/>
          <w:bCs/>
          <w:sz w:val="24"/>
          <w:szCs w:val="24"/>
        </w:rPr>
        <w:t>Ruma</w:t>
      </w:r>
      <w:proofErr w:type="spellEnd"/>
      <w:r w:rsidRPr="004F2603">
        <w:rPr>
          <w:rFonts w:ascii="Arial" w:hAnsi="Arial" w:cs="Arial"/>
          <w:bCs/>
          <w:sz w:val="24"/>
          <w:szCs w:val="24"/>
        </w:rPr>
        <w:t xml:space="preserve"> </w:t>
      </w:r>
      <w:proofErr w:type="spellStart"/>
      <w:r w:rsidRPr="004F2603">
        <w:rPr>
          <w:rFonts w:ascii="Arial" w:hAnsi="Arial" w:cs="Arial"/>
          <w:bCs/>
          <w:sz w:val="24"/>
          <w:szCs w:val="24"/>
        </w:rPr>
        <w:t>Medhi</w:t>
      </w:r>
      <w:proofErr w:type="spellEnd"/>
      <w:r w:rsidRPr="004F2603">
        <w:rPr>
          <w:rFonts w:ascii="Arial" w:hAnsi="Arial" w:cs="Arial"/>
          <w:bCs/>
          <w:sz w:val="24"/>
          <w:szCs w:val="24"/>
        </w:rPr>
        <w:t>, Head of the Department of Education</w:t>
      </w:r>
      <w:r w:rsidRPr="004F2603">
        <w:rPr>
          <w:rFonts w:ascii="Arial" w:hAnsi="Arial" w:cs="Arial"/>
          <w:sz w:val="24"/>
          <w:szCs w:val="24"/>
        </w:rPr>
        <w:t>, delivered the welcome address, highlighting the significance of transitioning from a traditional content-driven model of teaching to a learner-centric outcome-based framework. She emphasized the growing importance of clearly defined learning outcomes, measurable academic performance indicators, and continuous curriculum improvement.</w:t>
      </w:r>
    </w:p>
    <w:p w:rsidR="003F6D57" w:rsidRPr="004F2603" w:rsidRDefault="003F6D57" w:rsidP="003F6D57">
      <w:pPr>
        <w:jc w:val="both"/>
        <w:rPr>
          <w:rFonts w:ascii="Arial" w:hAnsi="Arial" w:cs="Arial"/>
          <w:sz w:val="24"/>
          <w:szCs w:val="24"/>
        </w:rPr>
      </w:pPr>
      <w:r w:rsidRPr="004F2603">
        <w:rPr>
          <w:rFonts w:ascii="Arial" w:hAnsi="Arial" w:cs="Arial"/>
          <w:sz w:val="24"/>
          <w:szCs w:val="24"/>
        </w:rPr>
        <w:t xml:space="preserve">The inaugural session was graced by the presence of </w:t>
      </w:r>
      <w:proofErr w:type="spellStart"/>
      <w:r w:rsidRPr="004F2603">
        <w:rPr>
          <w:rFonts w:ascii="Arial" w:hAnsi="Arial" w:cs="Arial"/>
          <w:bCs/>
          <w:sz w:val="24"/>
          <w:szCs w:val="24"/>
        </w:rPr>
        <w:t>Dr.</w:t>
      </w:r>
      <w:proofErr w:type="spellEnd"/>
      <w:r w:rsidRPr="004F2603">
        <w:rPr>
          <w:rFonts w:ascii="Arial" w:hAnsi="Arial" w:cs="Arial"/>
          <w:bCs/>
          <w:sz w:val="24"/>
          <w:szCs w:val="24"/>
        </w:rPr>
        <w:t xml:space="preserve"> </w:t>
      </w:r>
      <w:proofErr w:type="spellStart"/>
      <w:r w:rsidRPr="004F2603">
        <w:rPr>
          <w:rFonts w:ascii="Arial" w:hAnsi="Arial" w:cs="Arial"/>
          <w:bCs/>
          <w:sz w:val="24"/>
          <w:szCs w:val="24"/>
        </w:rPr>
        <w:t>Sanchay</w:t>
      </w:r>
      <w:proofErr w:type="spellEnd"/>
      <w:r w:rsidRPr="004F2603">
        <w:rPr>
          <w:rFonts w:ascii="Arial" w:hAnsi="Arial" w:cs="Arial"/>
          <w:bCs/>
          <w:sz w:val="24"/>
          <w:szCs w:val="24"/>
        </w:rPr>
        <w:t xml:space="preserve"> </w:t>
      </w:r>
      <w:proofErr w:type="spellStart"/>
      <w:r w:rsidRPr="004F2603">
        <w:rPr>
          <w:rFonts w:ascii="Arial" w:hAnsi="Arial" w:cs="Arial"/>
          <w:bCs/>
          <w:sz w:val="24"/>
          <w:szCs w:val="24"/>
        </w:rPr>
        <w:t>Jyoti</w:t>
      </w:r>
      <w:proofErr w:type="spellEnd"/>
      <w:r w:rsidRPr="004F2603">
        <w:rPr>
          <w:rFonts w:ascii="Arial" w:hAnsi="Arial" w:cs="Arial"/>
          <w:bCs/>
          <w:sz w:val="24"/>
          <w:szCs w:val="24"/>
        </w:rPr>
        <w:t xml:space="preserve"> Bora, Principal of Pandu College</w:t>
      </w:r>
      <w:r w:rsidRPr="004F2603">
        <w:rPr>
          <w:rFonts w:ascii="Arial" w:hAnsi="Arial" w:cs="Arial"/>
          <w:sz w:val="24"/>
          <w:szCs w:val="24"/>
        </w:rPr>
        <w:t xml:space="preserve">, who underscored the institutional commitment towards quality enhancement and academic transformation. Distinguished academicians including </w:t>
      </w:r>
      <w:r w:rsidRPr="004F2603">
        <w:rPr>
          <w:rFonts w:ascii="Arial" w:hAnsi="Arial" w:cs="Arial"/>
          <w:bCs/>
          <w:sz w:val="24"/>
          <w:szCs w:val="24"/>
        </w:rPr>
        <w:t xml:space="preserve">Prof. </w:t>
      </w:r>
      <w:proofErr w:type="spellStart"/>
      <w:r w:rsidRPr="004F2603">
        <w:rPr>
          <w:rFonts w:ascii="Arial" w:hAnsi="Arial" w:cs="Arial"/>
          <w:bCs/>
          <w:sz w:val="24"/>
          <w:szCs w:val="24"/>
        </w:rPr>
        <w:t>Dulumoni</w:t>
      </w:r>
      <w:proofErr w:type="spellEnd"/>
      <w:r w:rsidRPr="004F2603">
        <w:rPr>
          <w:rFonts w:ascii="Arial" w:hAnsi="Arial" w:cs="Arial"/>
          <w:bCs/>
          <w:sz w:val="24"/>
          <w:szCs w:val="24"/>
        </w:rPr>
        <w:t xml:space="preserve"> </w:t>
      </w:r>
      <w:proofErr w:type="spellStart"/>
      <w:r w:rsidRPr="004F2603">
        <w:rPr>
          <w:rFonts w:ascii="Arial" w:hAnsi="Arial" w:cs="Arial"/>
          <w:bCs/>
          <w:sz w:val="24"/>
          <w:szCs w:val="24"/>
        </w:rPr>
        <w:t>Goswami</w:t>
      </w:r>
      <w:proofErr w:type="spellEnd"/>
      <w:r w:rsidRPr="004F2603">
        <w:rPr>
          <w:rFonts w:ascii="Arial" w:hAnsi="Arial" w:cs="Arial"/>
          <w:bCs/>
          <w:sz w:val="24"/>
          <w:szCs w:val="24"/>
        </w:rPr>
        <w:t xml:space="preserve">, Head of the Department of Education, </w:t>
      </w:r>
      <w:proofErr w:type="spellStart"/>
      <w:r w:rsidRPr="004F2603">
        <w:rPr>
          <w:rFonts w:ascii="Arial" w:hAnsi="Arial" w:cs="Arial"/>
          <w:bCs/>
          <w:sz w:val="24"/>
          <w:szCs w:val="24"/>
        </w:rPr>
        <w:t>Gauhati</w:t>
      </w:r>
      <w:proofErr w:type="spellEnd"/>
      <w:r w:rsidRPr="004F2603">
        <w:rPr>
          <w:rFonts w:ascii="Arial" w:hAnsi="Arial" w:cs="Arial"/>
          <w:bCs/>
          <w:sz w:val="24"/>
          <w:szCs w:val="24"/>
        </w:rPr>
        <w:t xml:space="preserve"> University</w:t>
      </w:r>
      <w:r w:rsidRPr="004F2603">
        <w:rPr>
          <w:rFonts w:ascii="Arial" w:hAnsi="Arial" w:cs="Arial"/>
          <w:sz w:val="24"/>
          <w:szCs w:val="24"/>
        </w:rPr>
        <w:t xml:space="preserve">, and </w:t>
      </w:r>
      <w:r w:rsidRPr="004F2603">
        <w:rPr>
          <w:rFonts w:ascii="Arial" w:hAnsi="Arial" w:cs="Arial"/>
          <w:bCs/>
          <w:sz w:val="24"/>
          <w:szCs w:val="24"/>
        </w:rPr>
        <w:t xml:space="preserve">Prof. </w:t>
      </w:r>
      <w:proofErr w:type="spellStart"/>
      <w:r w:rsidRPr="004F2603">
        <w:rPr>
          <w:rFonts w:ascii="Arial" w:hAnsi="Arial" w:cs="Arial"/>
          <w:bCs/>
          <w:sz w:val="24"/>
          <w:szCs w:val="24"/>
        </w:rPr>
        <w:t>Jogen</w:t>
      </w:r>
      <w:proofErr w:type="spellEnd"/>
      <w:r w:rsidRPr="004F2603">
        <w:rPr>
          <w:rFonts w:ascii="Arial" w:hAnsi="Arial" w:cs="Arial"/>
          <w:bCs/>
          <w:sz w:val="24"/>
          <w:szCs w:val="24"/>
        </w:rPr>
        <w:t xml:space="preserve"> Chandra </w:t>
      </w:r>
      <w:proofErr w:type="spellStart"/>
      <w:r w:rsidRPr="004F2603">
        <w:rPr>
          <w:rFonts w:ascii="Arial" w:hAnsi="Arial" w:cs="Arial"/>
          <w:bCs/>
          <w:sz w:val="24"/>
          <w:szCs w:val="24"/>
        </w:rPr>
        <w:t>Kalita</w:t>
      </w:r>
      <w:proofErr w:type="spellEnd"/>
      <w:r w:rsidRPr="004F2603">
        <w:rPr>
          <w:rFonts w:ascii="Arial" w:hAnsi="Arial" w:cs="Arial"/>
          <w:bCs/>
          <w:sz w:val="24"/>
          <w:szCs w:val="24"/>
        </w:rPr>
        <w:t xml:space="preserve">, Department of Zoology and former Director, UGC-HRDC, </w:t>
      </w:r>
      <w:proofErr w:type="spellStart"/>
      <w:r w:rsidRPr="004F2603">
        <w:rPr>
          <w:rFonts w:ascii="Arial" w:hAnsi="Arial" w:cs="Arial"/>
          <w:bCs/>
          <w:sz w:val="24"/>
          <w:szCs w:val="24"/>
        </w:rPr>
        <w:t>Gauhati</w:t>
      </w:r>
      <w:proofErr w:type="spellEnd"/>
      <w:r w:rsidRPr="004F2603">
        <w:rPr>
          <w:rFonts w:ascii="Arial" w:hAnsi="Arial" w:cs="Arial"/>
          <w:bCs/>
          <w:sz w:val="24"/>
          <w:szCs w:val="24"/>
        </w:rPr>
        <w:t xml:space="preserve"> University</w:t>
      </w:r>
      <w:r w:rsidRPr="004F2603">
        <w:rPr>
          <w:rFonts w:ascii="Arial" w:hAnsi="Arial" w:cs="Arial"/>
          <w:sz w:val="24"/>
          <w:szCs w:val="24"/>
        </w:rPr>
        <w:t>, were also present. They delivered insightful addresses focusing on the need for systematic curriculum alignment, academic accountability, and innovative assessment practices to meet national and global educational standards.</w:t>
      </w:r>
    </w:p>
    <w:p w:rsidR="003F6D57" w:rsidRPr="004F2603" w:rsidRDefault="003F6D57" w:rsidP="003F6D57">
      <w:pPr>
        <w:jc w:val="both"/>
        <w:rPr>
          <w:rFonts w:ascii="Arial" w:hAnsi="Arial" w:cs="Arial"/>
          <w:sz w:val="24"/>
          <w:szCs w:val="24"/>
        </w:rPr>
      </w:pPr>
      <w:r w:rsidRPr="004F2603">
        <w:rPr>
          <w:rFonts w:ascii="Arial" w:hAnsi="Arial" w:cs="Arial"/>
          <w:sz w:val="24"/>
          <w:szCs w:val="24"/>
        </w:rPr>
        <w:t xml:space="preserve">The Resource Person for the workshop was </w:t>
      </w:r>
      <w:proofErr w:type="spellStart"/>
      <w:r w:rsidRPr="004F2603">
        <w:rPr>
          <w:rFonts w:ascii="Arial" w:hAnsi="Arial" w:cs="Arial"/>
          <w:bCs/>
          <w:sz w:val="24"/>
          <w:szCs w:val="24"/>
        </w:rPr>
        <w:t>Dr.</w:t>
      </w:r>
      <w:proofErr w:type="spellEnd"/>
      <w:r w:rsidRPr="004F2603">
        <w:rPr>
          <w:rFonts w:ascii="Arial" w:hAnsi="Arial" w:cs="Arial"/>
          <w:bCs/>
          <w:sz w:val="24"/>
          <w:szCs w:val="24"/>
        </w:rPr>
        <w:t xml:space="preserve"> </w:t>
      </w:r>
      <w:proofErr w:type="spellStart"/>
      <w:r w:rsidRPr="004F2603">
        <w:rPr>
          <w:rFonts w:ascii="Arial" w:hAnsi="Arial" w:cs="Arial"/>
          <w:bCs/>
          <w:sz w:val="24"/>
          <w:szCs w:val="24"/>
        </w:rPr>
        <w:t>Naranginti</w:t>
      </w:r>
      <w:proofErr w:type="spellEnd"/>
      <w:r w:rsidRPr="004F2603">
        <w:rPr>
          <w:rFonts w:ascii="Arial" w:hAnsi="Arial" w:cs="Arial"/>
          <w:bCs/>
          <w:sz w:val="24"/>
          <w:szCs w:val="24"/>
        </w:rPr>
        <w:t xml:space="preserve"> </w:t>
      </w:r>
      <w:proofErr w:type="spellStart"/>
      <w:r w:rsidRPr="004F2603">
        <w:rPr>
          <w:rFonts w:ascii="Arial" w:hAnsi="Arial" w:cs="Arial"/>
          <w:bCs/>
          <w:sz w:val="24"/>
          <w:szCs w:val="24"/>
        </w:rPr>
        <w:t>Amreswaran</w:t>
      </w:r>
      <w:proofErr w:type="spellEnd"/>
      <w:r w:rsidRPr="004F2603">
        <w:rPr>
          <w:rFonts w:ascii="Arial" w:hAnsi="Arial" w:cs="Arial"/>
          <w:bCs/>
          <w:sz w:val="24"/>
          <w:szCs w:val="24"/>
        </w:rPr>
        <w:t xml:space="preserve"> Reddy, Associate Professor, Department of Education, Central University of Karnataka</w:t>
      </w:r>
      <w:r w:rsidRPr="004F2603">
        <w:rPr>
          <w:rFonts w:ascii="Arial" w:hAnsi="Arial" w:cs="Arial"/>
          <w:sz w:val="24"/>
          <w:szCs w:val="24"/>
        </w:rPr>
        <w:t>, an expert in Outcome-Based Education and curriculum design. His sessions provided comprehensive insights into the theoretical foundations and practical implementation strategies of OBE.</w:t>
      </w:r>
    </w:p>
    <w:p w:rsidR="003F6D57" w:rsidRPr="004F2603" w:rsidRDefault="003F6D57" w:rsidP="003F6D57">
      <w:pPr>
        <w:jc w:val="both"/>
        <w:rPr>
          <w:rFonts w:ascii="Arial" w:hAnsi="Arial" w:cs="Arial"/>
          <w:sz w:val="24"/>
          <w:szCs w:val="24"/>
        </w:rPr>
      </w:pPr>
      <w:r w:rsidRPr="004F2603">
        <w:rPr>
          <w:rFonts w:ascii="Arial" w:hAnsi="Arial" w:cs="Arial"/>
          <w:sz w:val="24"/>
          <w:szCs w:val="24"/>
        </w:rPr>
        <w:t>Faculty members from various departments of Pandu College and Postgraduate students from the Department of Education actively participated in the workshop, reflecting interdisciplinary engagement and academic enthusiasm.</w:t>
      </w:r>
    </w:p>
    <w:p w:rsidR="003F6D57" w:rsidRPr="004F2603" w:rsidRDefault="003F6D57" w:rsidP="003F6D57">
      <w:pPr>
        <w:jc w:val="both"/>
        <w:rPr>
          <w:rFonts w:ascii="Arial" w:hAnsi="Arial" w:cs="Arial"/>
          <w:sz w:val="24"/>
          <w:szCs w:val="24"/>
        </w:rPr>
      </w:pPr>
      <w:r w:rsidRPr="004F2603">
        <w:rPr>
          <w:rFonts w:ascii="Arial" w:hAnsi="Arial" w:cs="Arial"/>
          <w:sz w:val="24"/>
          <w:szCs w:val="24"/>
        </w:rPr>
        <w:t>The workshop was structured into two technical sessions:</w:t>
      </w:r>
    </w:p>
    <w:p w:rsidR="003F6D57" w:rsidRPr="004F2603" w:rsidRDefault="003F6D57" w:rsidP="003F6D57">
      <w:pPr>
        <w:jc w:val="both"/>
        <w:rPr>
          <w:rFonts w:ascii="Arial" w:hAnsi="Arial" w:cs="Arial"/>
          <w:bCs/>
          <w:sz w:val="24"/>
          <w:szCs w:val="24"/>
        </w:rPr>
      </w:pPr>
      <w:r w:rsidRPr="004F2603">
        <w:rPr>
          <w:rFonts w:ascii="Arial" w:hAnsi="Arial" w:cs="Arial"/>
          <w:bCs/>
          <w:sz w:val="24"/>
          <w:szCs w:val="24"/>
        </w:rPr>
        <w:t>Technical Session I: Clearly Defined Outcomes and Student-</w:t>
      </w:r>
      <w:proofErr w:type="spellStart"/>
      <w:r w:rsidRPr="004F2603">
        <w:rPr>
          <w:rFonts w:ascii="Arial" w:hAnsi="Arial" w:cs="Arial"/>
          <w:bCs/>
          <w:sz w:val="24"/>
          <w:szCs w:val="24"/>
        </w:rPr>
        <w:t>Centered</w:t>
      </w:r>
      <w:proofErr w:type="spellEnd"/>
      <w:r w:rsidRPr="004F2603">
        <w:rPr>
          <w:rFonts w:ascii="Arial" w:hAnsi="Arial" w:cs="Arial"/>
          <w:bCs/>
          <w:sz w:val="24"/>
          <w:szCs w:val="24"/>
        </w:rPr>
        <w:t xml:space="preserve"> Learning</w:t>
      </w:r>
    </w:p>
    <w:p w:rsidR="003F6D57" w:rsidRPr="004F2603" w:rsidRDefault="003F6D57" w:rsidP="003F6D57">
      <w:pPr>
        <w:jc w:val="both"/>
        <w:rPr>
          <w:rFonts w:ascii="Arial" w:hAnsi="Arial" w:cs="Arial"/>
          <w:sz w:val="24"/>
          <w:szCs w:val="24"/>
        </w:rPr>
      </w:pPr>
      <w:r w:rsidRPr="004F2603">
        <w:rPr>
          <w:rFonts w:ascii="Arial" w:hAnsi="Arial" w:cs="Arial"/>
          <w:sz w:val="24"/>
          <w:szCs w:val="24"/>
        </w:rPr>
        <w:t xml:space="preserve">In the first session, </w:t>
      </w:r>
      <w:proofErr w:type="spellStart"/>
      <w:r w:rsidRPr="004F2603">
        <w:rPr>
          <w:rFonts w:ascii="Arial" w:hAnsi="Arial" w:cs="Arial"/>
          <w:sz w:val="24"/>
          <w:szCs w:val="24"/>
        </w:rPr>
        <w:t>Dr.</w:t>
      </w:r>
      <w:proofErr w:type="spellEnd"/>
      <w:r w:rsidRPr="004F2603">
        <w:rPr>
          <w:rFonts w:ascii="Arial" w:hAnsi="Arial" w:cs="Arial"/>
          <w:sz w:val="24"/>
          <w:szCs w:val="24"/>
        </w:rPr>
        <w:t xml:space="preserve"> Reddy conducted an interactive hands-on training on formulating Programme Outcomes (POs), Course Outcomes (COs), and mapping them effectively. Participants were guided on how to shift from teacher-</w:t>
      </w:r>
      <w:proofErr w:type="spellStart"/>
      <w:r w:rsidRPr="004F2603">
        <w:rPr>
          <w:rFonts w:ascii="Arial" w:hAnsi="Arial" w:cs="Arial"/>
          <w:sz w:val="24"/>
          <w:szCs w:val="24"/>
        </w:rPr>
        <w:t>centered</w:t>
      </w:r>
      <w:proofErr w:type="spellEnd"/>
      <w:r w:rsidRPr="004F2603">
        <w:rPr>
          <w:rFonts w:ascii="Arial" w:hAnsi="Arial" w:cs="Arial"/>
          <w:sz w:val="24"/>
          <w:szCs w:val="24"/>
        </w:rPr>
        <w:t xml:space="preserve"> </w:t>
      </w:r>
      <w:r w:rsidRPr="004F2603">
        <w:rPr>
          <w:rFonts w:ascii="Arial" w:hAnsi="Arial" w:cs="Arial"/>
          <w:sz w:val="24"/>
          <w:szCs w:val="24"/>
        </w:rPr>
        <w:lastRenderedPageBreak/>
        <w:t>approaches to student-</w:t>
      </w:r>
      <w:proofErr w:type="spellStart"/>
      <w:r w:rsidRPr="004F2603">
        <w:rPr>
          <w:rFonts w:ascii="Arial" w:hAnsi="Arial" w:cs="Arial"/>
          <w:sz w:val="24"/>
          <w:szCs w:val="24"/>
        </w:rPr>
        <w:t>centered</w:t>
      </w:r>
      <w:proofErr w:type="spellEnd"/>
      <w:r w:rsidRPr="004F2603">
        <w:rPr>
          <w:rFonts w:ascii="Arial" w:hAnsi="Arial" w:cs="Arial"/>
          <w:sz w:val="24"/>
          <w:szCs w:val="24"/>
        </w:rPr>
        <w:t xml:space="preserve"> pedagogical practices. The session was highly engaging, enabling participants to critically </w:t>
      </w:r>
      <w:proofErr w:type="spellStart"/>
      <w:r w:rsidRPr="004F2603">
        <w:rPr>
          <w:rFonts w:ascii="Arial" w:hAnsi="Arial" w:cs="Arial"/>
          <w:sz w:val="24"/>
          <w:szCs w:val="24"/>
        </w:rPr>
        <w:t>analyze</w:t>
      </w:r>
      <w:proofErr w:type="spellEnd"/>
      <w:r w:rsidRPr="004F2603">
        <w:rPr>
          <w:rFonts w:ascii="Arial" w:hAnsi="Arial" w:cs="Arial"/>
          <w:sz w:val="24"/>
          <w:szCs w:val="24"/>
        </w:rPr>
        <w:t xml:space="preserve"> existing curriculum structures and redesign them in alignment with measurable learning outcomes.</w:t>
      </w:r>
    </w:p>
    <w:p w:rsidR="003F6D57" w:rsidRPr="004F2603" w:rsidRDefault="003F6D57" w:rsidP="003F6D57">
      <w:pPr>
        <w:jc w:val="both"/>
        <w:rPr>
          <w:rFonts w:ascii="Arial" w:hAnsi="Arial" w:cs="Arial"/>
          <w:bCs/>
          <w:sz w:val="24"/>
          <w:szCs w:val="24"/>
        </w:rPr>
      </w:pPr>
      <w:r w:rsidRPr="004F2603">
        <w:rPr>
          <w:rFonts w:ascii="Arial" w:hAnsi="Arial" w:cs="Arial"/>
          <w:bCs/>
          <w:sz w:val="24"/>
          <w:szCs w:val="24"/>
        </w:rPr>
        <w:t>Technical Session II: Innovative Assessment Tools, Curriculum Alignment, and Continuous Improvement</w:t>
      </w:r>
    </w:p>
    <w:p w:rsidR="003F6D57" w:rsidRPr="004F2603" w:rsidRDefault="003F6D57" w:rsidP="003F6D57">
      <w:pPr>
        <w:jc w:val="both"/>
        <w:rPr>
          <w:rFonts w:ascii="Arial" w:hAnsi="Arial" w:cs="Arial"/>
          <w:sz w:val="24"/>
          <w:szCs w:val="24"/>
        </w:rPr>
      </w:pPr>
      <w:r w:rsidRPr="004F2603">
        <w:rPr>
          <w:rFonts w:ascii="Arial" w:hAnsi="Arial" w:cs="Arial"/>
          <w:sz w:val="24"/>
          <w:szCs w:val="24"/>
        </w:rPr>
        <w:t>The second session focused on innovative assessment strategies, constructive alignment of curriculum components, and mechanisms for continuous quality improvement. Participants engaged in practical exercises related to designing rubrics, preparing outcome-mapped question papers, and developing feedback systems. The session facilitated deeper understanding of assessment transparency, accountability, and quality benchmarking.</w:t>
      </w:r>
    </w:p>
    <w:p w:rsidR="003F6D57" w:rsidRPr="004F2603" w:rsidRDefault="003F6D57" w:rsidP="003F6D57">
      <w:pPr>
        <w:jc w:val="both"/>
        <w:rPr>
          <w:rFonts w:ascii="Arial" w:hAnsi="Arial" w:cs="Arial"/>
          <w:sz w:val="24"/>
          <w:szCs w:val="24"/>
        </w:rPr>
      </w:pPr>
      <w:r w:rsidRPr="004F2603">
        <w:rPr>
          <w:rFonts w:ascii="Arial" w:hAnsi="Arial" w:cs="Arial"/>
          <w:sz w:val="24"/>
          <w:szCs w:val="24"/>
        </w:rPr>
        <w:t>Both technical sessions were highly informative, interactive, and resourceful, equipping participants with practical skills and actionable knowledge for implementing OBE in their respective departments.</w:t>
      </w:r>
    </w:p>
    <w:p w:rsidR="003F6D57" w:rsidRPr="004F2603" w:rsidRDefault="003F6D57" w:rsidP="003F6D57">
      <w:pPr>
        <w:jc w:val="both"/>
        <w:rPr>
          <w:rFonts w:ascii="Arial" w:hAnsi="Arial" w:cs="Arial"/>
          <w:sz w:val="24"/>
          <w:szCs w:val="24"/>
        </w:rPr>
      </w:pPr>
      <w:r w:rsidRPr="004F2603">
        <w:rPr>
          <w:rFonts w:ascii="Arial" w:hAnsi="Arial" w:cs="Arial"/>
          <w:sz w:val="24"/>
          <w:szCs w:val="24"/>
        </w:rPr>
        <w:t xml:space="preserve">At the conclusion of the workshop, certificates were distributed to all participants. </w:t>
      </w:r>
      <w:proofErr w:type="spellStart"/>
      <w:r w:rsidRPr="004F2603">
        <w:rPr>
          <w:rFonts w:ascii="Arial" w:hAnsi="Arial" w:cs="Arial"/>
          <w:bCs/>
          <w:sz w:val="24"/>
          <w:szCs w:val="24"/>
        </w:rPr>
        <w:t>Ms.</w:t>
      </w:r>
      <w:proofErr w:type="spellEnd"/>
      <w:r w:rsidRPr="004F2603">
        <w:rPr>
          <w:rFonts w:ascii="Arial" w:hAnsi="Arial" w:cs="Arial"/>
          <w:bCs/>
          <w:sz w:val="24"/>
          <w:szCs w:val="24"/>
        </w:rPr>
        <w:t xml:space="preserve"> </w:t>
      </w:r>
      <w:proofErr w:type="spellStart"/>
      <w:r w:rsidRPr="004F2603">
        <w:rPr>
          <w:rFonts w:ascii="Arial" w:hAnsi="Arial" w:cs="Arial"/>
          <w:bCs/>
          <w:sz w:val="24"/>
          <w:szCs w:val="24"/>
        </w:rPr>
        <w:t>Sampa</w:t>
      </w:r>
      <w:proofErr w:type="spellEnd"/>
      <w:r w:rsidRPr="004F2603">
        <w:rPr>
          <w:rFonts w:ascii="Arial" w:hAnsi="Arial" w:cs="Arial"/>
          <w:bCs/>
          <w:sz w:val="24"/>
          <w:szCs w:val="24"/>
        </w:rPr>
        <w:t xml:space="preserve"> </w:t>
      </w:r>
      <w:proofErr w:type="spellStart"/>
      <w:r w:rsidRPr="004F2603">
        <w:rPr>
          <w:rFonts w:ascii="Arial" w:hAnsi="Arial" w:cs="Arial"/>
          <w:bCs/>
          <w:sz w:val="24"/>
          <w:szCs w:val="24"/>
        </w:rPr>
        <w:t>Talukdar</w:t>
      </w:r>
      <w:proofErr w:type="spellEnd"/>
      <w:r w:rsidRPr="004F2603">
        <w:rPr>
          <w:rFonts w:ascii="Arial" w:hAnsi="Arial" w:cs="Arial"/>
          <w:bCs/>
          <w:sz w:val="24"/>
          <w:szCs w:val="24"/>
        </w:rPr>
        <w:t>, Assistant Professor of Pandu College</w:t>
      </w:r>
      <w:r w:rsidRPr="004F2603">
        <w:rPr>
          <w:rFonts w:ascii="Arial" w:hAnsi="Arial" w:cs="Arial"/>
          <w:sz w:val="24"/>
          <w:szCs w:val="24"/>
        </w:rPr>
        <w:t>, delivered the vote of thanks, expressing gratitude to the resource person, dignitaries, organizing committee, and participants for their active involvement. The workshop concluded with the singing of the National Anthem.</w:t>
      </w:r>
    </w:p>
    <w:p w:rsidR="003F6D57" w:rsidRPr="004F2603" w:rsidRDefault="003F6D57" w:rsidP="003F6D57">
      <w:pPr>
        <w:jc w:val="both"/>
        <w:rPr>
          <w:rFonts w:ascii="Arial" w:hAnsi="Arial" w:cs="Arial"/>
          <w:bCs/>
          <w:sz w:val="24"/>
          <w:szCs w:val="24"/>
        </w:rPr>
      </w:pPr>
      <w:r w:rsidRPr="004F2603">
        <w:rPr>
          <w:rFonts w:ascii="Arial" w:hAnsi="Arial" w:cs="Arial"/>
          <w:bCs/>
          <w:sz w:val="24"/>
          <w:szCs w:val="24"/>
        </w:rPr>
        <w:t>Outcome of the Programme</w:t>
      </w:r>
    </w:p>
    <w:p w:rsidR="003F6D57" w:rsidRPr="004F2603" w:rsidRDefault="003F6D57" w:rsidP="003F6D57">
      <w:pPr>
        <w:jc w:val="both"/>
        <w:rPr>
          <w:rFonts w:ascii="Arial" w:hAnsi="Arial" w:cs="Arial"/>
          <w:sz w:val="24"/>
          <w:szCs w:val="24"/>
        </w:rPr>
      </w:pPr>
      <w:r w:rsidRPr="004F2603">
        <w:rPr>
          <w:rFonts w:ascii="Arial" w:hAnsi="Arial" w:cs="Arial"/>
          <w:sz w:val="24"/>
          <w:szCs w:val="24"/>
        </w:rPr>
        <w:t>The workshop successfully empowered educators and students to transition from a traditional content-driven approach to a structured, student-</w:t>
      </w:r>
      <w:proofErr w:type="spellStart"/>
      <w:r w:rsidRPr="004F2603">
        <w:rPr>
          <w:rFonts w:ascii="Arial" w:hAnsi="Arial" w:cs="Arial"/>
          <w:sz w:val="24"/>
          <w:szCs w:val="24"/>
        </w:rPr>
        <w:t>centered</w:t>
      </w:r>
      <w:proofErr w:type="spellEnd"/>
      <w:r w:rsidRPr="004F2603">
        <w:rPr>
          <w:rFonts w:ascii="Arial" w:hAnsi="Arial" w:cs="Arial"/>
          <w:sz w:val="24"/>
          <w:szCs w:val="24"/>
        </w:rPr>
        <w:t xml:space="preserve"> Outcome-Based Education model. Participants gained first-hand exposure to designing measurable learning outcomes, implementing innovative assessment tools, and aligning curriculum components systematically. The programme significantly contributed to strengthening institutional preparedness for quality assurance, academic audits, and alignment with NAAC accreditation standards.</w:t>
      </w:r>
    </w:p>
    <w:p w:rsidR="003F6D57" w:rsidRPr="004F2603" w:rsidRDefault="003F6D57" w:rsidP="003F6D57">
      <w:pPr>
        <w:jc w:val="both"/>
        <w:rPr>
          <w:rFonts w:ascii="Arial" w:hAnsi="Arial" w:cs="Arial"/>
          <w:sz w:val="24"/>
          <w:szCs w:val="24"/>
        </w:rPr>
      </w:pPr>
    </w:p>
    <w:p w:rsidR="004F2603" w:rsidRDefault="004F2603" w:rsidP="003F6D57">
      <w:pPr>
        <w:jc w:val="both"/>
        <w:rPr>
          <w:rFonts w:ascii="Arial" w:hAnsi="Arial" w:cs="Arial"/>
          <w:sz w:val="24"/>
          <w:szCs w:val="24"/>
        </w:rPr>
      </w:pPr>
      <w:r w:rsidRPr="004F2603">
        <w:rPr>
          <w:rFonts w:ascii="Arial" w:hAnsi="Arial" w:cs="Arial"/>
          <w:noProof/>
          <w:sz w:val="24"/>
          <w:szCs w:val="24"/>
          <w:lang w:eastAsia="en-IN"/>
        </w:rPr>
        <w:drawing>
          <wp:inline distT="0" distB="0" distL="0" distR="0" wp14:anchorId="460FAE41" wp14:editId="629CC12A">
            <wp:extent cx="4943475" cy="3707607"/>
            <wp:effectExtent l="0" t="0" r="0" b="7620"/>
            <wp:docPr id="2" name="Picture 2" descr="C:\Users\Binita\Downloads\OB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inita\Downloads\OBE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41520" cy="3706141"/>
                    </a:xfrm>
                    <a:prstGeom prst="rect">
                      <a:avLst/>
                    </a:prstGeom>
                    <a:noFill/>
                    <a:ln>
                      <a:noFill/>
                    </a:ln>
                  </pic:spPr>
                </pic:pic>
              </a:graphicData>
            </a:graphic>
          </wp:inline>
        </w:drawing>
      </w:r>
    </w:p>
    <w:p w:rsidR="004F2603" w:rsidRDefault="004F2603" w:rsidP="003F6D57">
      <w:pPr>
        <w:jc w:val="both"/>
        <w:rPr>
          <w:rFonts w:ascii="Arial" w:hAnsi="Arial" w:cs="Arial"/>
          <w:sz w:val="24"/>
          <w:szCs w:val="24"/>
        </w:rPr>
      </w:pPr>
    </w:p>
    <w:p w:rsidR="004F2603" w:rsidRDefault="004F2603" w:rsidP="003F6D57">
      <w:pPr>
        <w:jc w:val="both"/>
        <w:rPr>
          <w:rFonts w:ascii="Arial" w:hAnsi="Arial" w:cs="Arial"/>
          <w:sz w:val="24"/>
          <w:szCs w:val="24"/>
        </w:rPr>
      </w:pPr>
    </w:p>
    <w:p w:rsidR="004F2603" w:rsidRDefault="004F2603" w:rsidP="003F6D57">
      <w:pPr>
        <w:jc w:val="both"/>
        <w:rPr>
          <w:rFonts w:ascii="Arial" w:hAnsi="Arial" w:cs="Arial"/>
          <w:sz w:val="24"/>
          <w:szCs w:val="24"/>
        </w:rPr>
      </w:pPr>
      <w:bookmarkStart w:id="0" w:name="_GoBack"/>
      <w:r w:rsidRPr="004F2603">
        <w:rPr>
          <w:rFonts w:ascii="Arial" w:hAnsi="Arial" w:cs="Arial"/>
          <w:noProof/>
          <w:sz w:val="24"/>
          <w:szCs w:val="24"/>
          <w:lang w:eastAsia="en-IN"/>
        </w:rPr>
        <w:drawing>
          <wp:inline distT="0" distB="0" distL="0" distR="0" wp14:anchorId="32AB4206" wp14:editId="6F10AAE1">
            <wp:extent cx="4876800" cy="3657601"/>
            <wp:effectExtent l="0" t="0" r="0" b="0"/>
            <wp:docPr id="1" name="Picture 1" descr="C:\Users\Binita\Downloads\OB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inita\Downloads\OBE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91237" cy="3668429"/>
                    </a:xfrm>
                    <a:prstGeom prst="rect">
                      <a:avLst/>
                    </a:prstGeom>
                    <a:noFill/>
                    <a:ln>
                      <a:noFill/>
                    </a:ln>
                  </pic:spPr>
                </pic:pic>
              </a:graphicData>
            </a:graphic>
          </wp:inline>
        </w:drawing>
      </w:r>
      <w:bookmarkEnd w:id="0"/>
    </w:p>
    <w:p w:rsidR="003F6D57" w:rsidRPr="004F2603" w:rsidRDefault="004F2603" w:rsidP="003F6D57">
      <w:pPr>
        <w:jc w:val="both"/>
        <w:rPr>
          <w:rFonts w:ascii="Arial" w:hAnsi="Arial" w:cs="Arial"/>
          <w:vanish/>
          <w:sz w:val="24"/>
          <w:szCs w:val="24"/>
        </w:rPr>
      </w:pPr>
      <w:r w:rsidRPr="004F2603">
        <w:rPr>
          <w:rFonts w:ascii="Arial" w:hAnsi="Arial" w:cs="Arial"/>
          <w:noProof/>
          <w:sz w:val="24"/>
          <w:szCs w:val="24"/>
          <w:lang w:eastAsia="en-IN"/>
        </w:rPr>
        <w:drawing>
          <wp:inline distT="0" distB="0" distL="0" distR="0" wp14:anchorId="6D787D9C" wp14:editId="4277BDE3">
            <wp:extent cx="4743450" cy="3557588"/>
            <wp:effectExtent l="0" t="0" r="0" b="5080"/>
            <wp:docPr id="3" name="Picture 3" descr="C:\Users\Binita\Downloads\OB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inita\Downloads\OBE 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41402" cy="3556052"/>
                    </a:xfrm>
                    <a:prstGeom prst="rect">
                      <a:avLst/>
                    </a:prstGeom>
                    <a:noFill/>
                    <a:ln>
                      <a:noFill/>
                    </a:ln>
                  </pic:spPr>
                </pic:pic>
              </a:graphicData>
            </a:graphic>
          </wp:inline>
        </w:drawing>
      </w:r>
      <w:r w:rsidR="003F6D57" w:rsidRPr="004F2603">
        <w:rPr>
          <w:rFonts w:ascii="Arial" w:hAnsi="Arial" w:cs="Arial"/>
          <w:vanish/>
          <w:sz w:val="24"/>
          <w:szCs w:val="24"/>
        </w:rPr>
        <w:t>Bottom of Form</w:t>
      </w:r>
    </w:p>
    <w:p w:rsidR="0010455A" w:rsidRPr="004F2603" w:rsidRDefault="0010455A" w:rsidP="003F6D57">
      <w:pPr>
        <w:jc w:val="both"/>
        <w:rPr>
          <w:rFonts w:ascii="Arial" w:hAnsi="Arial" w:cs="Arial"/>
          <w:sz w:val="24"/>
          <w:szCs w:val="24"/>
        </w:rPr>
      </w:pPr>
    </w:p>
    <w:sectPr w:rsidR="0010455A" w:rsidRPr="004F26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33C"/>
    <w:rsid w:val="0010455A"/>
    <w:rsid w:val="003F6D57"/>
    <w:rsid w:val="00477FD6"/>
    <w:rsid w:val="004F2603"/>
    <w:rsid w:val="006F233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2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60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26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260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57173">
      <w:bodyDiv w:val="1"/>
      <w:marLeft w:val="0"/>
      <w:marRight w:val="0"/>
      <w:marTop w:val="0"/>
      <w:marBottom w:val="0"/>
      <w:divBdr>
        <w:top w:val="none" w:sz="0" w:space="0" w:color="auto"/>
        <w:left w:val="none" w:sz="0" w:space="0" w:color="auto"/>
        <w:bottom w:val="none" w:sz="0" w:space="0" w:color="auto"/>
        <w:right w:val="none" w:sz="0" w:space="0" w:color="auto"/>
      </w:divBdr>
      <w:divsChild>
        <w:div w:id="1610625866">
          <w:marLeft w:val="0"/>
          <w:marRight w:val="0"/>
          <w:marTop w:val="0"/>
          <w:marBottom w:val="0"/>
          <w:divBdr>
            <w:top w:val="none" w:sz="0" w:space="0" w:color="auto"/>
            <w:left w:val="none" w:sz="0" w:space="0" w:color="auto"/>
            <w:bottom w:val="none" w:sz="0" w:space="0" w:color="auto"/>
            <w:right w:val="none" w:sz="0" w:space="0" w:color="auto"/>
          </w:divBdr>
          <w:divsChild>
            <w:div w:id="891228724">
              <w:marLeft w:val="0"/>
              <w:marRight w:val="0"/>
              <w:marTop w:val="0"/>
              <w:marBottom w:val="0"/>
              <w:divBdr>
                <w:top w:val="none" w:sz="0" w:space="0" w:color="auto"/>
                <w:left w:val="none" w:sz="0" w:space="0" w:color="auto"/>
                <w:bottom w:val="none" w:sz="0" w:space="0" w:color="auto"/>
                <w:right w:val="none" w:sz="0" w:space="0" w:color="auto"/>
              </w:divBdr>
              <w:divsChild>
                <w:div w:id="937755246">
                  <w:marLeft w:val="0"/>
                  <w:marRight w:val="0"/>
                  <w:marTop w:val="0"/>
                  <w:marBottom w:val="0"/>
                  <w:divBdr>
                    <w:top w:val="none" w:sz="0" w:space="0" w:color="auto"/>
                    <w:left w:val="none" w:sz="0" w:space="0" w:color="auto"/>
                    <w:bottom w:val="none" w:sz="0" w:space="0" w:color="auto"/>
                    <w:right w:val="none" w:sz="0" w:space="0" w:color="auto"/>
                  </w:divBdr>
                  <w:divsChild>
                    <w:div w:id="1409305066">
                      <w:marLeft w:val="0"/>
                      <w:marRight w:val="0"/>
                      <w:marTop w:val="0"/>
                      <w:marBottom w:val="0"/>
                      <w:divBdr>
                        <w:top w:val="none" w:sz="0" w:space="0" w:color="auto"/>
                        <w:left w:val="none" w:sz="0" w:space="0" w:color="auto"/>
                        <w:bottom w:val="none" w:sz="0" w:space="0" w:color="auto"/>
                        <w:right w:val="none" w:sz="0" w:space="0" w:color="auto"/>
                      </w:divBdr>
                      <w:divsChild>
                        <w:div w:id="887104086">
                          <w:marLeft w:val="0"/>
                          <w:marRight w:val="0"/>
                          <w:marTop w:val="0"/>
                          <w:marBottom w:val="0"/>
                          <w:divBdr>
                            <w:top w:val="none" w:sz="0" w:space="0" w:color="auto"/>
                            <w:left w:val="none" w:sz="0" w:space="0" w:color="auto"/>
                            <w:bottom w:val="none" w:sz="0" w:space="0" w:color="auto"/>
                            <w:right w:val="none" w:sz="0" w:space="0" w:color="auto"/>
                          </w:divBdr>
                          <w:divsChild>
                            <w:div w:id="1203011277">
                              <w:marLeft w:val="0"/>
                              <w:marRight w:val="0"/>
                              <w:marTop w:val="0"/>
                              <w:marBottom w:val="0"/>
                              <w:divBdr>
                                <w:top w:val="none" w:sz="0" w:space="0" w:color="auto"/>
                                <w:left w:val="none" w:sz="0" w:space="0" w:color="auto"/>
                                <w:bottom w:val="none" w:sz="0" w:space="0" w:color="auto"/>
                                <w:right w:val="none" w:sz="0" w:space="0" w:color="auto"/>
                              </w:divBdr>
                              <w:divsChild>
                                <w:div w:id="1538860190">
                                  <w:marLeft w:val="0"/>
                                  <w:marRight w:val="0"/>
                                  <w:marTop w:val="0"/>
                                  <w:marBottom w:val="0"/>
                                  <w:divBdr>
                                    <w:top w:val="none" w:sz="0" w:space="0" w:color="auto"/>
                                    <w:left w:val="none" w:sz="0" w:space="0" w:color="auto"/>
                                    <w:bottom w:val="none" w:sz="0" w:space="0" w:color="auto"/>
                                    <w:right w:val="none" w:sz="0" w:space="0" w:color="auto"/>
                                  </w:divBdr>
                                  <w:divsChild>
                                    <w:div w:id="187715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1769600">
          <w:marLeft w:val="0"/>
          <w:marRight w:val="0"/>
          <w:marTop w:val="0"/>
          <w:marBottom w:val="0"/>
          <w:divBdr>
            <w:top w:val="none" w:sz="0" w:space="0" w:color="auto"/>
            <w:left w:val="none" w:sz="0" w:space="0" w:color="auto"/>
            <w:bottom w:val="none" w:sz="0" w:space="0" w:color="auto"/>
            <w:right w:val="none" w:sz="0" w:space="0" w:color="auto"/>
          </w:divBdr>
          <w:divsChild>
            <w:div w:id="870804530">
              <w:marLeft w:val="0"/>
              <w:marRight w:val="0"/>
              <w:marTop w:val="0"/>
              <w:marBottom w:val="0"/>
              <w:divBdr>
                <w:top w:val="none" w:sz="0" w:space="0" w:color="auto"/>
                <w:left w:val="none" w:sz="0" w:space="0" w:color="auto"/>
                <w:bottom w:val="none" w:sz="0" w:space="0" w:color="auto"/>
                <w:right w:val="none" w:sz="0" w:space="0" w:color="auto"/>
              </w:divBdr>
              <w:divsChild>
                <w:div w:id="1763137160">
                  <w:marLeft w:val="0"/>
                  <w:marRight w:val="0"/>
                  <w:marTop w:val="0"/>
                  <w:marBottom w:val="0"/>
                  <w:divBdr>
                    <w:top w:val="none" w:sz="0" w:space="0" w:color="auto"/>
                    <w:left w:val="none" w:sz="0" w:space="0" w:color="auto"/>
                    <w:bottom w:val="none" w:sz="0" w:space="0" w:color="auto"/>
                    <w:right w:val="none" w:sz="0" w:space="0" w:color="auto"/>
                  </w:divBdr>
                  <w:divsChild>
                    <w:div w:id="872883028">
                      <w:marLeft w:val="0"/>
                      <w:marRight w:val="0"/>
                      <w:marTop w:val="0"/>
                      <w:marBottom w:val="0"/>
                      <w:divBdr>
                        <w:top w:val="none" w:sz="0" w:space="0" w:color="auto"/>
                        <w:left w:val="none" w:sz="0" w:space="0" w:color="auto"/>
                        <w:bottom w:val="none" w:sz="0" w:space="0" w:color="auto"/>
                        <w:right w:val="none" w:sz="0" w:space="0" w:color="auto"/>
                      </w:divBdr>
                      <w:divsChild>
                        <w:div w:id="1006205848">
                          <w:marLeft w:val="0"/>
                          <w:marRight w:val="0"/>
                          <w:marTop w:val="0"/>
                          <w:marBottom w:val="0"/>
                          <w:divBdr>
                            <w:top w:val="none" w:sz="0" w:space="0" w:color="auto"/>
                            <w:left w:val="none" w:sz="0" w:space="0" w:color="auto"/>
                            <w:bottom w:val="none" w:sz="0" w:space="0" w:color="auto"/>
                            <w:right w:val="none" w:sz="0" w:space="0" w:color="auto"/>
                          </w:divBdr>
                          <w:divsChild>
                            <w:div w:id="110591306">
                              <w:marLeft w:val="0"/>
                              <w:marRight w:val="0"/>
                              <w:marTop w:val="0"/>
                              <w:marBottom w:val="0"/>
                              <w:divBdr>
                                <w:top w:val="none" w:sz="0" w:space="0" w:color="auto"/>
                                <w:left w:val="none" w:sz="0" w:space="0" w:color="auto"/>
                                <w:bottom w:val="none" w:sz="0" w:space="0" w:color="auto"/>
                                <w:right w:val="none" w:sz="0" w:space="0" w:color="auto"/>
                              </w:divBdr>
                              <w:divsChild>
                                <w:div w:id="152766655">
                                  <w:marLeft w:val="0"/>
                                  <w:marRight w:val="0"/>
                                  <w:marTop w:val="0"/>
                                  <w:marBottom w:val="0"/>
                                  <w:divBdr>
                                    <w:top w:val="none" w:sz="0" w:space="0" w:color="auto"/>
                                    <w:left w:val="none" w:sz="0" w:space="0" w:color="auto"/>
                                    <w:bottom w:val="none" w:sz="0" w:space="0" w:color="auto"/>
                                    <w:right w:val="none" w:sz="0" w:space="0" w:color="auto"/>
                                  </w:divBdr>
                                  <w:divsChild>
                                    <w:div w:id="1034622901">
                                      <w:marLeft w:val="0"/>
                                      <w:marRight w:val="0"/>
                                      <w:marTop w:val="0"/>
                                      <w:marBottom w:val="0"/>
                                      <w:divBdr>
                                        <w:top w:val="none" w:sz="0" w:space="0" w:color="auto"/>
                                        <w:left w:val="none" w:sz="0" w:space="0" w:color="auto"/>
                                        <w:bottom w:val="none" w:sz="0" w:space="0" w:color="auto"/>
                                        <w:right w:val="none" w:sz="0" w:space="0" w:color="auto"/>
                                      </w:divBdr>
                                      <w:divsChild>
                                        <w:div w:id="119295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666</Words>
  <Characters>3802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Binita</dc:creator>
  <cp:keywords/>
  <dc:description/>
  <cp:lastModifiedBy>Binita</cp:lastModifiedBy>
  <cp:revision>3</cp:revision>
  <dcterms:created xsi:type="dcterms:W3CDTF">2026-03-03T20:52:00Z</dcterms:created>
  <dcterms:modified xsi:type="dcterms:W3CDTF">2026-03-04T06:30:00Z</dcterms:modified>
</cp:coreProperties>
</file>